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Default="00C26906" w:rsidP="007176E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Essential Elements of World War I</w:t>
      </w:r>
    </w:p>
    <w:p w:rsidR="007176E8" w:rsidRDefault="007176E8" w:rsidP="007176E8">
      <w:pPr>
        <w:spacing w:after="0" w:line="240" w:lineRule="auto"/>
        <w:jc w:val="center"/>
        <w:rPr>
          <w:rFonts w:ascii="Garamond" w:hAnsi="Garamond"/>
        </w:rPr>
      </w:pPr>
    </w:p>
    <w:p w:rsidR="007176E8" w:rsidRDefault="007176E8" w:rsidP="00717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Goal: </w:t>
      </w:r>
      <w:r w:rsidR="00472048">
        <w:rPr>
          <w:rFonts w:ascii="Garamond" w:hAnsi="Garamond"/>
        </w:rPr>
        <w:t>Describe the terms Total War, Propaganda, New technology and Fronts as they relate to World War I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00"/>
        <w:gridCol w:w="6745"/>
      </w:tblGrid>
      <w:tr w:rsidR="00410563" w:rsidRPr="004B38F2" w:rsidTr="00C50276">
        <w:tc>
          <w:tcPr>
            <w:tcW w:w="3600" w:type="dxa"/>
            <w:tcBorders>
              <w:left w:val="nil"/>
              <w:bottom w:val="nil"/>
            </w:tcBorders>
          </w:tcPr>
          <w:p w:rsidR="00EC554F" w:rsidRPr="00EF52CD" w:rsidRDefault="00472048" w:rsidP="009B0FB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Total War</w:t>
            </w:r>
          </w:p>
          <w:p w:rsidR="00FF682E" w:rsidRPr="00EC554F" w:rsidRDefault="00472048" w:rsidP="009B0FBA">
            <w:pPr>
              <w:rPr>
                <w:rFonts w:ascii="Garamond" w:hAnsi="Garamond"/>
                <w:color w:val="FF0000"/>
              </w:rPr>
            </w:pPr>
            <w:r w:rsidRPr="00472048">
              <w:rPr>
                <w:rFonts w:ascii="Garamond" w:hAnsi="Garamond"/>
                <w:color w:val="FF0000"/>
              </w:rPr>
              <w:drawing>
                <wp:inline distT="0" distB="0" distL="0" distR="0" wp14:anchorId="1288FBDA" wp14:editId="2C3294F1">
                  <wp:extent cx="802017" cy="1073888"/>
                  <wp:effectExtent l="0" t="0" r="0" b="0"/>
                  <wp:docPr id="4" name="Picture 2" descr="https://s-media-cache-ak0.pinimg.com/236x/9b/4f/84/9b4f84cca633abab62e8161112b5c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s-media-cache-ak0.pinimg.com/236x/9b/4f/84/9b4f84cca633abab62e8161112b5c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2" cy="11251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bottom w:val="nil"/>
              <w:right w:val="nil"/>
            </w:tcBorders>
          </w:tcPr>
          <w:p w:rsidR="00410563" w:rsidRDefault="00472048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 war involving a complete mobilization of resources and people</w:t>
            </w:r>
          </w:p>
          <w:p w:rsidR="00472048" w:rsidRPr="00472048" w:rsidRDefault="00472048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Men enlisted</w:t>
            </w:r>
          </w:p>
          <w:p w:rsidR="00472048" w:rsidRPr="00472048" w:rsidRDefault="00472048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Women served as nurses or took over the jobs that the men left behind</w:t>
            </w:r>
          </w:p>
          <w:p w:rsidR="00472048" w:rsidRPr="00472048" w:rsidRDefault="00472048" w:rsidP="00472048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This would later lead to an expansion of women’s rights</w:t>
            </w:r>
          </w:p>
          <w:p w:rsidR="00472048" w:rsidRPr="00577D74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People sacrificed at home for the benefit of the war</w:t>
            </w:r>
          </w:p>
        </w:tc>
      </w:tr>
      <w:tr w:rsidR="00410563" w:rsidTr="00C50276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410563" w:rsidRDefault="00472048" w:rsidP="00577D7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Propaganda</w:t>
            </w:r>
          </w:p>
          <w:p w:rsidR="00472048" w:rsidRPr="00EF52CD" w:rsidRDefault="00472048" w:rsidP="00577D74">
            <w:pPr>
              <w:rPr>
                <w:rFonts w:ascii="Garamond" w:hAnsi="Garamond"/>
                <w:color w:val="000000" w:themeColor="text1"/>
              </w:rPr>
            </w:pPr>
            <w:r w:rsidRPr="00472048">
              <w:rPr>
                <w:rFonts w:ascii="Garamond" w:hAnsi="Garamond"/>
                <w:color w:val="000000" w:themeColor="text1"/>
              </w:rPr>
              <w:drawing>
                <wp:inline distT="0" distB="0" distL="0" distR="0" wp14:anchorId="2B88A49D" wp14:editId="341FE451">
                  <wp:extent cx="829339" cy="1291558"/>
                  <wp:effectExtent l="0" t="0" r="8890" b="4445"/>
                  <wp:docPr id="2052" name="Picture 4" descr="http://www.usapropaganda.com/propaganda-world-war-i-posters/world-war-i-posters/006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www.usapropaganda.com/propaganda-world-war-i-posters/world-war-i-posters/006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93" cy="13688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top w:val="nil"/>
              <w:bottom w:val="nil"/>
              <w:right w:val="nil"/>
            </w:tcBorders>
          </w:tcPr>
          <w:p w:rsidR="00472048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Information that is published to influence people</w:t>
            </w:r>
          </w:p>
          <w:p w:rsidR="00472048" w:rsidRPr="00472048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Usually came in the form of posters</w:t>
            </w:r>
          </w:p>
          <w:p w:rsidR="00472048" w:rsidRPr="00472048" w:rsidRDefault="00472048" w:rsidP="00472048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Recruiting posters</w:t>
            </w:r>
          </w:p>
          <w:p w:rsidR="00472048" w:rsidRPr="00472048" w:rsidRDefault="00472048" w:rsidP="00472048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Posters to get support on the home front for the war effort</w:t>
            </w:r>
          </w:p>
          <w:p w:rsidR="00410563" w:rsidRPr="00410563" w:rsidRDefault="00410563" w:rsidP="00410563">
            <w:pPr>
              <w:rPr>
                <w:rFonts w:ascii="Garamond" w:hAnsi="Garamond"/>
                <w:color w:val="FF0000"/>
              </w:rPr>
            </w:pPr>
          </w:p>
        </w:tc>
      </w:tr>
      <w:tr w:rsidR="00472048" w:rsidTr="00C50276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472048" w:rsidRDefault="00472048" w:rsidP="00577D7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Fronts</w:t>
            </w:r>
          </w:p>
        </w:tc>
        <w:tc>
          <w:tcPr>
            <w:tcW w:w="6745" w:type="dxa"/>
            <w:tcBorders>
              <w:top w:val="nil"/>
              <w:bottom w:val="nil"/>
              <w:right w:val="nil"/>
            </w:tcBorders>
          </w:tcPr>
          <w:p w:rsidR="00472048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Home Front</w:t>
            </w:r>
          </w:p>
          <w:p w:rsidR="00472048" w:rsidRDefault="00472048" w:rsidP="00472048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The support of the public in each of the nations was essential</w:t>
            </w:r>
          </w:p>
          <w:p w:rsidR="00472048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Western Front</w:t>
            </w:r>
          </w:p>
          <w:p w:rsidR="00472048" w:rsidRPr="00472048" w:rsidRDefault="00472048" w:rsidP="00472048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France</w:t>
            </w:r>
          </w:p>
          <w:p w:rsidR="00472048" w:rsidRDefault="00472048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Eastern Front</w:t>
            </w:r>
          </w:p>
          <w:p w:rsidR="00660731" w:rsidRPr="00660731" w:rsidRDefault="00472048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 w:rsidRPr="00472048">
              <w:rPr>
                <w:rFonts w:ascii="Garamond" w:hAnsi="Garamond"/>
                <w:color w:val="2F5496" w:themeColor="accent5" w:themeShade="BF"/>
              </w:rPr>
              <w:t>Russia</w:t>
            </w:r>
          </w:p>
        </w:tc>
      </w:tr>
      <w:tr w:rsidR="00660731" w:rsidTr="00C50276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660731" w:rsidRDefault="00660731" w:rsidP="00577D7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New Technology </w:t>
            </w:r>
            <w:bookmarkStart w:id="0" w:name="_GoBack"/>
            <w:bookmarkEnd w:id="0"/>
            <w:r>
              <w:rPr>
                <w:rFonts w:ascii="Garamond" w:hAnsi="Garamond"/>
                <w:color w:val="000000" w:themeColor="text1"/>
              </w:rPr>
              <w:t>of World War I</w:t>
            </w:r>
          </w:p>
        </w:tc>
        <w:tc>
          <w:tcPr>
            <w:tcW w:w="6745" w:type="dxa"/>
            <w:tcBorders>
              <w:top w:val="nil"/>
              <w:bottom w:val="nil"/>
              <w:right w:val="nil"/>
            </w:tcBorders>
          </w:tcPr>
          <w:p w:rsidR="00660731" w:rsidRDefault="00660731" w:rsidP="0047204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Machine Guns</w:t>
            </w:r>
          </w:p>
          <w:p w:rsid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Cause both sides to dig in and resort to Trench Warfare</w:t>
            </w:r>
          </w:p>
          <w:p w:rsidR="00660731" w:rsidRPr="00660731" w:rsidRDefault="00660731" w:rsidP="006607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>Barbed Wire</w:t>
            </w:r>
          </w:p>
          <w:p w:rsid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 xml:space="preserve">Used in “No-Man’s Land” and prevented either side from </w:t>
            </w:r>
            <w:r>
              <w:rPr>
                <w:rFonts w:ascii="Garamond" w:hAnsi="Garamond"/>
                <w:color w:val="FF0000"/>
              </w:rPr>
              <w:t>successfully gaining territory</w:t>
            </w:r>
          </w:p>
          <w:p w:rsidR="00660731" w:rsidRDefault="00660731" w:rsidP="006607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Poison Gas</w:t>
            </w:r>
          </w:p>
          <w:p w:rsid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Biological Warfare</w:t>
            </w:r>
          </w:p>
          <w:p w:rsidR="00660731" w:rsidRDefault="00660731" w:rsidP="006607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Submarines</w:t>
            </w:r>
          </w:p>
          <w:p w:rsid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Allowed the Central Powers to beat blockades</w:t>
            </w:r>
          </w:p>
          <w:p w:rsidR="00660731" w:rsidRPr="00660731" w:rsidRDefault="00660731" w:rsidP="006607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>Tanks</w:t>
            </w:r>
          </w:p>
          <w:p w:rsidR="00660731" w:rsidRP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>Very late, mostly ineffective</w:t>
            </w:r>
          </w:p>
          <w:p w:rsidR="00660731" w:rsidRPr="00660731" w:rsidRDefault="00660731" w:rsidP="0066073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2F5496" w:themeColor="accent5" w:themeShade="BF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>Aircrafts</w:t>
            </w:r>
          </w:p>
          <w:p w:rsidR="00660731" w:rsidRDefault="00660731" w:rsidP="00660731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color w:val="FF0000"/>
              </w:rPr>
            </w:pPr>
            <w:r w:rsidRPr="00660731">
              <w:rPr>
                <w:rFonts w:ascii="Garamond" w:hAnsi="Garamond"/>
                <w:color w:val="2F5496" w:themeColor="accent5" w:themeShade="BF"/>
              </w:rPr>
              <w:t>Very late, mostly ineffective</w:t>
            </w:r>
          </w:p>
        </w:tc>
      </w:tr>
      <w:tr w:rsidR="00EC554F" w:rsidTr="00C50276">
        <w:tc>
          <w:tcPr>
            <w:tcW w:w="10345" w:type="dxa"/>
            <w:gridSpan w:val="2"/>
          </w:tcPr>
          <w:p w:rsidR="00EC554F" w:rsidRDefault="007176E8" w:rsidP="009B0FBA">
            <w:pPr>
              <w:pStyle w:val="ListParagraph"/>
              <w:ind w:left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Closure</w:t>
            </w:r>
          </w:p>
          <w:p w:rsidR="002517F0" w:rsidRPr="002517F0" w:rsidRDefault="00660731" w:rsidP="002517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What is total war</w:t>
            </w:r>
            <w:r w:rsidR="00410563">
              <w:rPr>
                <w:rFonts w:ascii="Garamond" w:hAnsi="Garamond"/>
              </w:rPr>
              <w:t>?</w:t>
            </w:r>
          </w:p>
          <w:p w:rsidR="005114F9" w:rsidRDefault="005114F9" w:rsidP="005114F9">
            <w:pPr>
              <w:rPr>
                <w:rFonts w:ascii="Garamond" w:hAnsi="Garamond"/>
                <w:u w:val="single"/>
              </w:rPr>
            </w:pPr>
          </w:p>
          <w:p w:rsidR="005114F9" w:rsidRDefault="005114F9" w:rsidP="005114F9">
            <w:pPr>
              <w:rPr>
                <w:rFonts w:ascii="Garamond" w:hAnsi="Garamond"/>
                <w:u w:val="single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Default="00660731" w:rsidP="005114F9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 is propaganda important to a war effort</w:t>
            </w:r>
            <w:r w:rsidR="00410563">
              <w:rPr>
                <w:rFonts w:ascii="Garamond" w:hAnsi="Garamond"/>
              </w:rPr>
              <w:t>?</w:t>
            </w:r>
          </w:p>
          <w:p w:rsidR="00410563" w:rsidRDefault="00410563" w:rsidP="00410563">
            <w:pPr>
              <w:rPr>
                <w:rFonts w:ascii="Garamond" w:hAnsi="Garamond"/>
              </w:rPr>
            </w:pPr>
          </w:p>
          <w:p w:rsidR="00410563" w:rsidRDefault="00410563" w:rsidP="00410563">
            <w:pPr>
              <w:rPr>
                <w:rFonts w:ascii="Garamond" w:hAnsi="Garamond"/>
              </w:rPr>
            </w:pPr>
          </w:p>
          <w:p w:rsidR="00410563" w:rsidRPr="00410563" w:rsidRDefault="00410563" w:rsidP="00410563">
            <w:pPr>
              <w:rPr>
                <w:rFonts w:ascii="Garamond" w:hAnsi="Garamond"/>
              </w:rPr>
            </w:pPr>
          </w:p>
          <w:p w:rsidR="00410563" w:rsidRPr="005114F9" w:rsidRDefault="00660731" w:rsidP="005114F9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home front continue to be important in wars today</w:t>
            </w:r>
            <w:r w:rsidR="00410563">
              <w:rPr>
                <w:rFonts w:ascii="Garamond" w:hAnsi="Garamond"/>
              </w:rPr>
              <w:t>?</w:t>
            </w: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EC554F" w:rsidRPr="00EC554F" w:rsidRDefault="00EC554F" w:rsidP="00EC554F">
            <w:pPr>
              <w:rPr>
                <w:rFonts w:ascii="Garamond" w:hAnsi="Garamond"/>
              </w:rPr>
            </w:pPr>
          </w:p>
        </w:tc>
      </w:tr>
    </w:tbl>
    <w:p w:rsidR="009B0FBA" w:rsidRPr="009B0FBA" w:rsidRDefault="007176E8" w:rsidP="00FF682E">
      <w:pPr>
        <w:rPr>
          <w:rFonts w:ascii="Garamond" w:hAnsi="Garamond"/>
        </w:rPr>
      </w:pPr>
      <w:r>
        <w:rPr>
          <w:rFonts w:ascii="Garamond" w:hAnsi="Garamond"/>
        </w:rPr>
        <w:t xml:space="preserve">Independent Practice: </w:t>
      </w:r>
      <w:r w:rsidR="00660731">
        <w:rPr>
          <w:rFonts w:ascii="Garamond" w:hAnsi="Garamond"/>
        </w:rPr>
        <w:t>3 questions on the back of the notes</w:t>
      </w:r>
    </w:p>
    <w:sectPr w:rsidR="009B0FBA" w:rsidRPr="009B0FBA" w:rsidSect="009B0FB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BA" w:rsidRDefault="009B0FBA" w:rsidP="009B0FBA">
      <w:pPr>
        <w:spacing w:after="0" w:line="240" w:lineRule="auto"/>
      </w:pPr>
      <w:r>
        <w:separator/>
      </w:r>
    </w:p>
  </w:endnote>
  <w:endnote w:type="continuationSeparator" w:id="0">
    <w:p w:rsidR="009B0FBA" w:rsidRDefault="009B0FBA" w:rsidP="009B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BA" w:rsidRDefault="009B0FBA" w:rsidP="009B0FBA">
      <w:pPr>
        <w:spacing w:after="0" w:line="240" w:lineRule="auto"/>
      </w:pPr>
      <w:r>
        <w:separator/>
      </w:r>
    </w:p>
  </w:footnote>
  <w:footnote w:type="continuationSeparator" w:id="0">
    <w:p w:rsidR="009B0FBA" w:rsidRDefault="009B0FBA" w:rsidP="009B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BA" w:rsidRPr="007176E8" w:rsidRDefault="00472048">
    <w:pPr>
      <w:pStyle w:val="Header"/>
      <w:rPr>
        <w:rFonts w:ascii="Garamond" w:hAnsi="Garamond"/>
      </w:rPr>
    </w:pPr>
    <w:r>
      <w:rPr>
        <w:rFonts w:ascii="Garamond" w:hAnsi="Garamond"/>
      </w:rPr>
      <w:t>SIN 12</w:t>
    </w:r>
    <w:r w:rsidR="009B0FBA" w:rsidRPr="007176E8">
      <w:rPr>
        <w:rFonts w:ascii="Garamond" w:hAnsi="Garamond"/>
      </w:rPr>
      <w:tab/>
    </w:r>
    <w:r w:rsidR="007176E8" w:rsidRPr="007176E8">
      <w:rPr>
        <w:rFonts w:ascii="Garamond" w:hAnsi="Garamond"/>
      </w:rPr>
      <w:tab/>
      <w:t>1</w:t>
    </w:r>
    <w:r w:rsidR="00BD7587" w:rsidRPr="007176E8">
      <w:rPr>
        <w:rFonts w:ascii="Garamond" w:hAnsi="Garamond"/>
      </w:rPr>
      <w:t>/</w:t>
    </w:r>
    <w:r w:rsidR="00C26906">
      <w:rPr>
        <w:rFonts w:ascii="Garamond" w:hAnsi="Garamond"/>
      </w:rPr>
      <w:t>11</w:t>
    </w:r>
    <w:r w:rsidR="007176E8" w:rsidRPr="007176E8">
      <w:rPr>
        <w:rFonts w:ascii="Garamond" w:hAnsi="Garamond"/>
      </w:rPr>
      <w:t>/16</w:t>
    </w:r>
  </w:p>
  <w:p w:rsidR="009B0FBA" w:rsidRDefault="009B0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273"/>
    <w:multiLevelType w:val="hybridMultilevel"/>
    <w:tmpl w:val="FACA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0233"/>
    <w:multiLevelType w:val="hybridMultilevel"/>
    <w:tmpl w:val="09041F20"/>
    <w:lvl w:ilvl="0" w:tplc="6E2AA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0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9702E"/>
    <w:multiLevelType w:val="hybridMultilevel"/>
    <w:tmpl w:val="E9EC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76CB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A4FA2"/>
    <w:multiLevelType w:val="hybridMultilevel"/>
    <w:tmpl w:val="76FABA76"/>
    <w:lvl w:ilvl="0" w:tplc="ECD8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C8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A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2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670A9"/>
    <w:multiLevelType w:val="hybridMultilevel"/>
    <w:tmpl w:val="81B68450"/>
    <w:lvl w:ilvl="0" w:tplc="B8E80C6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CCDA67FA">
      <w:start w:val="1"/>
      <w:numFmt w:val="bullet"/>
      <w:lvlText w:val="-"/>
      <w:lvlJc w:val="left"/>
      <w:pPr>
        <w:ind w:left="144" w:firstLine="216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DB3"/>
    <w:multiLevelType w:val="hybridMultilevel"/>
    <w:tmpl w:val="7B1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06"/>
    <w:multiLevelType w:val="hybridMultilevel"/>
    <w:tmpl w:val="816EE814"/>
    <w:lvl w:ilvl="0" w:tplc="0980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A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4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0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E0506"/>
    <w:multiLevelType w:val="hybridMultilevel"/>
    <w:tmpl w:val="DF9E5C1E"/>
    <w:lvl w:ilvl="0" w:tplc="75CCB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E5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8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8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F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8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3D106F"/>
    <w:multiLevelType w:val="hybridMultilevel"/>
    <w:tmpl w:val="48321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76CB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82507"/>
    <w:multiLevelType w:val="hybridMultilevel"/>
    <w:tmpl w:val="6AF47696"/>
    <w:lvl w:ilvl="0" w:tplc="CDA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A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C52E1"/>
    <w:multiLevelType w:val="hybridMultilevel"/>
    <w:tmpl w:val="928C98B0"/>
    <w:lvl w:ilvl="0" w:tplc="10C2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0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A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6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E9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A"/>
    <w:rsid w:val="00001FF4"/>
    <w:rsid w:val="0000213A"/>
    <w:rsid w:val="000034A6"/>
    <w:rsid w:val="000116C4"/>
    <w:rsid w:val="00011F8D"/>
    <w:rsid w:val="00013760"/>
    <w:rsid w:val="0002149B"/>
    <w:rsid w:val="00027FD9"/>
    <w:rsid w:val="00034A55"/>
    <w:rsid w:val="00040C47"/>
    <w:rsid w:val="00052515"/>
    <w:rsid w:val="00054D70"/>
    <w:rsid w:val="00080FF4"/>
    <w:rsid w:val="00090522"/>
    <w:rsid w:val="000914C2"/>
    <w:rsid w:val="000A52EC"/>
    <w:rsid w:val="000A6794"/>
    <w:rsid w:val="000B6B52"/>
    <w:rsid w:val="000E710D"/>
    <w:rsid w:val="000F600F"/>
    <w:rsid w:val="001043B8"/>
    <w:rsid w:val="001070D5"/>
    <w:rsid w:val="00116496"/>
    <w:rsid w:val="00143D5C"/>
    <w:rsid w:val="00144973"/>
    <w:rsid w:val="00145A74"/>
    <w:rsid w:val="00150BE0"/>
    <w:rsid w:val="00171051"/>
    <w:rsid w:val="00181D51"/>
    <w:rsid w:val="001A5959"/>
    <w:rsid w:val="001B2451"/>
    <w:rsid w:val="001C2634"/>
    <w:rsid w:val="001C436E"/>
    <w:rsid w:val="001D0F56"/>
    <w:rsid w:val="001D254D"/>
    <w:rsid w:val="001D37D5"/>
    <w:rsid w:val="001D54BC"/>
    <w:rsid w:val="001D5515"/>
    <w:rsid w:val="001D629F"/>
    <w:rsid w:val="001E0B14"/>
    <w:rsid w:val="001F4E2C"/>
    <w:rsid w:val="001F6D54"/>
    <w:rsid w:val="002030C0"/>
    <w:rsid w:val="00203487"/>
    <w:rsid w:val="00205146"/>
    <w:rsid w:val="00221032"/>
    <w:rsid w:val="00227D69"/>
    <w:rsid w:val="0024676E"/>
    <w:rsid w:val="00247BC0"/>
    <w:rsid w:val="002517F0"/>
    <w:rsid w:val="0027183F"/>
    <w:rsid w:val="0028407A"/>
    <w:rsid w:val="00290719"/>
    <w:rsid w:val="00292E27"/>
    <w:rsid w:val="00294EF6"/>
    <w:rsid w:val="002B6942"/>
    <w:rsid w:val="002C53EF"/>
    <w:rsid w:val="002C5D40"/>
    <w:rsid w:val="002D7342"/>
    <w:rsid w:val="002F64A9"/>
    <w:rsid w:val="0030537C"/>
    <w:rsid w:val="00311FAC"/>
    <w:rsid w:val="0032489E"/>
    <w:rsid w:val="0034593D"/>
    <w:rsid w:val="00350C79"/>
    <w:rsid w:val="00374508"/>
    <w:rsid w:val="003B04D9"/>
    <w:rsid w:val="003B3108"/>
    <w:rsid w:val="003B7F43"/>
    <w:rsid w:val="003C0A85"/>
    <w:rsid w:val="003C5263"/>
    <w:rsid w:val="003D115D"/>
    <w:rsid w:val="003D5878"/>
    <w:rsid w:val="003D5CEC"/>
    <w:rsid w:val="003E50D5"/>
    <w:rsid w:val="00406744"/>
    <w:rsid w:val="00406F4A"/>
    <w:rsid w:val="00410563"/>
    <w:rsid w:val="00410AB8"/>
    <w:rsid w:val="00414B0B"/>
    <w:rsid w:val="00430DA1"/>
    <w:rsid w:val="00433B0B"/>
    <w:rsid w:val="004369A1"/>
    <w:rsid w:val="00440154"/>
    <w:rsid w:val="004433EF"/>
    <w:rsid w:val="004537F2"/>
    <w:rsid w:val="00463D8D"/>
    <w:rsid w:val="004649E1"/>
    <w:rsid w:val="00471F69"/>
    <w:rsid w:val="00472048"/>
    <w:rsid w:val="00473E8B"/>
    <w:rsid w:val="00474308"/>
    <w:rsid w:val="004768C7"/>
    <w:rsid w:val="004A0EA7"/>
    <w:rsid w:val="004B38F2"/>
    <w:rsid w:val="004D6C3A"/>
    <w:rsid w:val="004E1D6D"/>
    <w:rsid w:val="004F033F"/>
    <w:rsid w:val="00506D17"/>
    <w:rsid w:val="005114F9"/>
    <w:rsid w:val="005325B5"/>
    <w:rsid w:val="005466D0"/>
    <w:rsid w:val="00553DAF"/>
    <w:rsid w:val="00554622"/>
    <w:rsid w:val="00563BFF"/>
    <w:rsid w:val="005641BC"/>
    <w:rsid w:val="005666EB"/>
    <w:rsid w:val="00571071"/>
    <w:rsid w:val="00577D74"/>
    <w:rsid w:val="005B76ED"/>
    <w:rsid w:val="005C6AC3"/>
    <w:rsid w:val="005D1881"/>
    <w:rsid w:val="005F4FB9"/>
    <w:rsid w:val="00605295"/>
    <w:rsid w:val="006057B9"/>
    <w:rsid w:val="0061511C"/>
    <w:rsid w:val="006213CD"/>
    <w:rsid w:val="006248D5"/>
    <w:rsid w:val="00632626"/>
    <w:rsid w:val="00632755"/>
    <w:rsid w:val="0063592E"/>
    <w:rsid w:val="006460A5"/>
    <w:rsid w:val="00647850"/>
    <w:rsid w:val="00660731"/>
    <w:rsid w:val="00662569"/>
    <w:rsid w:val="00664951"/>
    <w:rsid w:val="0067326F"/>
    <w:rsid w:val="006927DC"/>
    <w:rsid w:val="006A6038"/>
    <w:rsid w:val="006C0EA6"/>
    <w:rsid w:val="006D2722"/>
    <w:rsid w:val="006E190B"/>
    <w:rsid w:val="006F60EE"/>
    <w:rsid w:val="00714209"/>
    <w:rsid w:val="007176E8"/>
    <w:rsid w:val="00740380"/>
    <w:rsid w:val="007431C7"/>
    <w:rsid w:val="00745777"/>
    <w:rsid w:val="00752DE5"/>
    <w:rsid w:val="00754004"/>
    <w:rsid w:val="00764610"/>
    <w:rsid w:val="0076662D"/>
    <w:rsid w:val="007711AD"/>
    <w:rsid w:val="007712D9"/>
    <w:rsid w:val="0078143C"/>
    <w:rsid w:val="00781640"/>
    <w:rsid w:val="007A3411"/>
    <w:rsid w:val="007A73B9"/>
    <w:rsid w:val="007C13C1"/>
    <w:rsid w:val="007C4922"/>
    <w:rsid w:val="007D5D97"/>
    <w:rsid w:val="007E083E"/>
    <w:rsid w:val="007F0F84"/>
    <w:rsid w:val="008065CC"/>
    <w:rsid w:val="00810540"/>
    <w:rsid w:val="008108CA"/>
    <w:rsid w:val="008223A8"/>
    <w:rsid w:val="0082615C"/>
    <w:rsid w:val="00831F95"/>
    <w:rsid w:val="0083379C"/>
    <w:rsid w:val="008506B1"/>
    <w:rsid w:val="00856748"/>
    <w:rsid w:val="008733D1"/>
    <w:rsid w:val="00880D84"/>
    <w:rsid w:val="008839F6"/>
    <w:rsid w:val="008849E6"/>
    <w:rsid w:val="008B4E61"/>
    <w:rsid w:val="008C7AA5"/>
    <w:rsid w:val="008D0CCE"/>
    <w:rsid w:val="008E06DB"/>
    <w:rsid w:val="008F6DEF"/>
    <w:rsid w:val="009070B0"/>
    <w:rsid w:val="00914CC1"/>
    <w:rsid w:val="00931A59"/>
    <w:rsid w:val="00932D41"/>
    <w:rsid w:val="009360B9"/>
    <w:rsid w:val="00943CA3"/>
    <w:rsid w:val="00944082"/>
    <w:rsid w:val="009522F9"/>
    <w:rsid w:val="00953C55"/>
    <w:rsid w:val="00957A13"/>
    <w:rsid w:val="00972CE4"/>
    <w:rsid w:val="0097579C"/>
    <w:rsid w:val="00975B84"/>
    <w:rsid w:val="00980782"/>
    <w:rsid w:val="00980C25"/>
    <w:rsid w:val="00983947"/>
    <w:rsid w:val="009955F1"/>
    <w:rsid w:val="009A5BB5"/>
    <w:rsid w:val="009A6ADC"/>
    <w:rsid w:val="009B0FBA"/>
    <w:rsid w:val="009B3A31"/>
    <w:rsid w:val="009B52F0"/>
    <w:rsid w:val="009B571B"/>
    <w:rsid w:val="009B635D"/>
    <w:rsid w:val="009C5C93"/>
    <w:rsid w:val="009F1F3E"/>
    <w:rsid w:val="00A032BD"/>
    <w:rsid w:val="00A11B53"/>
    <w:rsid w:val="00A13F40"/>
    <w:rsid w:val="00A2571B"/>
    <w:rsid w:val="00A268FF"/>
    <w:rsid w:val="00A32648"/>
    <w:rsid w:val="00A334A5"/>
    <w:rsid w:val="00A33800"/>
    <w:rsid w:val="00A33A6A"/>
    <w:rsid w:val="00A61CE1"/>
    <w:rsid w:val="00A62FF5"/>
    <w:rsid w:val="00A63F54"/>
    <w:rsid w:val="00A77A1F"/>
    <w:rsid w:val="00A77FF2"/>
    <w:rsid w:val="00A8432D"/>
    <w:rsid w:val="00A860DB"/>
    <w:rsid w:val="00A959A3"/>
    <w:rsid w:val="00AB5FD8"/>
    <w:rsid w:val="00AE15FB"/>
    <w:rsid w:val="00AE1EFA"/>
    <w:rsid w:val="00AE301E"/>
    <w:rsid w:val="00AE3367"/>
    <w:rsid w:val="00AF67F8"/>
    <w:rsid w:val="00B240D8"/>
    <w:rsid w:val="00B40F38"/>
    <w:rsid w:val="00B41604"/>
    <w:rsid w:val="00B4279E"/>
    <w:rsid w:val="00B43CBD"/>
    <w:rsid w:val="00B53FD4"/>
    <w:rsid w:val="00B70C49"/>
    <w:rsid w:val="00B7423E"/>
    <w:rsid w:val="00B761BE"/>
    <w:rsid w:val="00B77611"/>
    <w:rsid w:val="00B923AD"/>
    <w:rsid w:val="00BA213D"/>
    <w:rsid w:val="00BA55E4"/>
    <w:rsid w:val="00BA7254"/>
    <w:rsid w:val="00BB3558"/>
    <w:rsid w:val="00BB48C8"/>
    <w:rsid w:val="00BB6BC2"/>
    <w:rsid w:val="00BD2BA7"/>
    <w:rsid w:val="00BD36AB"/>
    <w:rsid w:val="00BD48ED"/>
    <w:rsid w:val="00BD7587"/>
    <w:rsid w:val="00BE06C6"/>
    <w:rsid w:val="00BE2393"/>
    <w:rsid w:val="00BF5B4C"/>
    <w:rsid w:val="00C01879"/>
    <w:rsid w:val="00C0400E"/>
    <w:rsid w:val="00C04FD8"/>
    <w:rsid w:val="00C125CD"/>
    <w:rsid w:val="00C26906"/>
    <w:rsid w:val="00C343B5"/>
    <w:rsid w:val="00C42F76"/>
    <w:rsid w:val="00C43FAC"/>
    <w:rsid w:val="00C50276"/>
    <w:rsid w:val="00C677A6"/>
    <w:rsid w:val="00C74109"/>
    <w:rsid w:val="00C7581D"/>
    <w:rsid w:val="00C7702A"/>
    <w:rsid w:val="00C77D4E"/>
    <w:rsid w:val="00C84BBD"/>
    <w:rsid w:val="00C85CB3"/>
    <w:rsid w:val="00C8611D"/>
    <w:rsid w:val="00CC26F4"/>
    <w:rsid w:val="00CD16E6"/>
    <w:rsid w:val="00CD2BC9"/>
    <w:rsid w:val="00CD476B"/>
    <w:rsid w:val="00D073F6"/>
    <w:rsid w:val="00D30611"/>
    <w:rsid w:val="00D505BD"/>
    <w:rsid w:val="00D66C3C"/>
    <w:rsid w:val="00D73BEA"/>
    <w:rsid w:val="00D85CF0"/>
    <w:rsid w:val="00DF527E"/>
    <w:rsid w:val="00E0456C"/>
    <w:rsid w:val="00E051E5"/>
    <w:rsid w:val="00E140D6"/>
    <w:rsid w:val="00E46C49"/>
    <w:rsid w:val="00E64358"/>
    <w:rsid w:val="00E66208"/>
    <w:rsid w:val="00E7153A"/>
    <w:rsid w:val="00EB4539"/>
    <w:rsid w:val="00EC33D2"/>
    <w:rsid w:val="00EC43D2"/>
    <w:rsid w:val="00EC554F"/>
    <w:rsid w:val="00EE4894"/>
    <w:rsid w:val="00EF52CD"/>
    <w:rsid w:val="00F003E9"/>
    <w:rsid w:val="00F048CE"/>
    <w:rsid w:val="00F14B2A"/>
    <w:rsid w:val="00F14DA1"/>
    <w:rsid w:val="00F33D79"/>
    <w:rsid w:val="00F41B57"/>
    <w:rsid w:val="00F5165D"/>
    <w:rsid w:val="00F6522C"/>
    <w:rsid w:val="00F66661"/>
    <w:rsid w:val="00F6740D"/>
    <w:rsid w:val="00F8248B"/>
    <w:rsid w:val="00F852F8"/>
    <w:rsid w:val="00FA0B81"/>
    <w:rsid w:val="00FB05D6"/>
    <w:rsid w:val="00FB5371"/>
    <w:rsid w:val="00FC429F"/>
    <w:rsid w:val="00FD0644"/>
    <w:rsid w:val="00FE11AE"/>
    <w:rsid w:val="00FF1B72"/>
    <w:rsid w:val="00FF29C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5EFA-9CF0-4A16-96CC-9D93C1D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BA"/>
  </w:style>
  <w:style w:type="paragraph" w:styleId="Footer">
    <w:name w:val="footer"/>
    <w:basedOn w:val="Normal"/>
    <w:link w:val="FooterChar"/>
    <w:uiPriority w:val="99"/>
    <w:unhideWhenUsed/>
    <w:rsid w:val="009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BA"/>
  </w:style>
  <w:style w:type="table" w:styleId="TableGrid">
    <w:name w:val="Table Grid"/>
    <w:basedOn w:val="TableNormal"/>
    <w:uiPriority w:val="39"/>
    <w:rsid w:val="009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Guillen</dc:creator>
  <cp:keywords/>
  <dc:description/>
  <cp:lastModifiedBy>Guillen, Grant</cp:lastModifiedBy>
  <cp:revision>3</cp:revision>
  <dcterms:created xsi:type="dcterms:W3CDTF">2016-01-11T16:57:00Z</dcterms:created>
  <dcterms:modified xsi:type="dcterms:W3CDTF">2016-01-11T17:11:00Z</dcterms:modified>
</cp:coreProperties>
</file>